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8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С 01.01.2026 организаторы распространения информации в сети «Интернет» </w:t>
      </w:r>
      <w:r>
        <w:rPr>
          <w:b w:val="1"/>
          <w:sz w:val="28"/>
        </w:rPr>
        <w:t>хранят</w:t>
      </w:r>
      <w:r>
        <w:rPr>
          <w:b w:val="1"/>
          <w:sz w:val="28"/>
        </w:rPr>
        <w:t xml:space="preserve"> данные о пользователях 3 года</w:t>
      </w:r>
    </w:p>
    <w:p w14:paraId="04000000">
      <w:pPr>
        <w:widowControl w:val="1"/>
        <w:spacing w:line="280" w:lineRule="exact"/>
        <w:ind/>
        <w:jc w:val="both"/>
        <w:rPr>
          <w:sz w:val="28"/>
        </w:rPr>
      </w:pPr>
    </w:p>
    <w:p w14:paraId="05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Постановлением Правительства Российской Федерации от 30.10.2025 № 1698 с 01.01.2026 изменены положения пункта 15 Правил хранения организаторами распространения в информационно-телекоммуникационной сети «Интернет» информации о фактах приема, передачи, доставки и (или) обработки голосовой ин</w:t>
      </w:r>
      <w:r>
        <w:rPr>
          <w:sz w:val="28"/>
        </w:rPr>
        <w:t>формации, письменного текста, изображений, звуков, видео или иных электронных сообщений пользователей в информационно-телекоммуникационной сети «Интернет» и информации об этих пользователях и предоставлении ее уполномоченн</w:t>
      </w:r>
      <w:r>
        <w:rPr>
          <w:sz w:val="28"/>
        </w:rPr>
        <w:t>ым государственным органам, осуществляющим оперативно-розыскную деятельность или обеспечение безопасности Российской Федерации, утвержденных постановлением Правительства Российской Федерации от 23.09.2020 № 1526.</w:t>
      </w:r>
    </w:p>
    <w:p w14:paraId="06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Согласно новым правилам, организаторы распространения информации обязаны хранить на территории Российской Федерации сведения о действиях пользователей и их данные в течение трех лет вместо одного года, как это было ранее.</w:t>
      </w:r>
    </w:p>
    <w:p w14:paraId="07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Такие меры направлены на повышение безопасности и защиту пользователей в сети</w:t>
      </w:r>
      <w:r>
        <w:rPr>
          <w:sz w:val="28"/>
        </w:rPr>
        <w:t xml:space="preserve"> «Интернет», обеспечение эффективной системы для пресечения, раскрытия и расследования киберпреступлений, включая мошенничество.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08000000">
      <w:pPr>
        <w:widowControl w:val="1"/>
        <w:spacing w:line="240" w:lineRule="exact"/>
        <w:ind/>
        <w:jc w:val="both"/>
        <w:rPr>
          <w:sz w:val="28"/>
        </w:rPr>
      </w:pPr>
    </w:p>
    <w:p w14:paraId="09000000">
      <w:pPr>
        <w:widowControl w:val="1"/>
        <w:spacing w:line="240" w:lineRule="exact"/>
        <w:ind/>
        <w:jc w:val="both"/>
        <w:rPr>
          <w:sz w:val="28"/>
        </w:rPr>
      </w:pPr>
    </w:p>
    <w:p w14:paraId="0A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Помощник прокурора</w:t>
      </w:r>
      <w:r>
        <w:rPr>
          <w:sz w:val="28"/>
        </w:rPr>
        <w:t xml:space="preserve"> района                                                        М.В. Сорокоумова</w:t>
      </w:r>
    </w:p>
    <w:sectPr>
      <w:headerReference r:id="rId1" w:type="default"/>
      <w:pgSz w:h="16838" w:orient="portrait" w:w="11906"/>
      <w:pgMar w:bottom="709" w:footer="709" w:gutter="0" w:header="709" w:left="1588" w:right="680" w:top="102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apple-converted-space"/>
    <w:basedOn w:val="Style_9"/>
    <w:link w:val="Style_18_ch"/>
  </w:style>
  <w:style w:styleId="Style_18_ch" w:type="character">
    <w:name w:val="apple-converted-space"/>
    <w:basedOn w:val="Style_9_ch"/>
    <w:link w:val="Style_18"/>
  </w:style>
  <w:style w:styleId="Style_19" w:type="paragraph">
    <w:name w:val="ConsPlusNormal"/>
    <w:link w:val="Style_19_ch"/>
    <w:pPr>
      <w:widowControl w:val="1"/>
      <w:ind w:firstLine="720"/>
    </w:pPr>
    <w:rPr>
      <w:rFonts w:ascii="Arial" w:hAnsi="Arial"/>
    </w:rPr>
  </w:style>
  <w:style w:styleId="Style_19_ch" w:type="character">
    <w:name w:val="ConsPlusNormal"/>
    <w:link w:val="Style_19"/>
    <w:rPr>
      <w:rFonts w:ascii="Arial" w:hAnsi="Arial"/>
    </w:rPr>
  </w:style>
  <w:style w:styleId="Style_20" w:type="paragraph">
    <w:name w:val="toc 8"/>
    <w:next w:val="Style_2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2" w:type="paragraph">
    <w:name w:val="footer"/>
    <w:basedOn w:val="Style_2"/>
    <w:link w:val="Style_22_ch"/>
    <w:pPr>
      <w:widowControl w:val="1"/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2_ch"/>
    <w:link w:val="Style_22"/>
  </w:style>
  <w:style w:styleId="Style_23" w:type="paragraph">
    <w:name w:val="Subtitle"/>
    <w:next w:val="Style_2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Body Text Indent"/>
    <w:basedOn w:val="Style_2"/>
    <w:link w:val="Style_24_ch"/>
    <w:pPr>
      <w:widowControl w:val="1"/>
      <w:spacing w:after="120"/>
      <w:ind w:left="283"/>
    </w:pPr>
    <w:rPr>
      <w:sz w:val="20"/>
    </w:rPr>
  </w:style>
  <w:style w:styleId="Style_24_ch" w:type="character">
    <w:name w:val="Body Text Indent"/>
    <w:basedOn w:val="Style_2_ch"/>
    <w:link w:val="Style_24"/>
    <w:rPr>
      <w:sz w:val="20"/>
    </w:rPr>
  </w:style>
  <w:style w:styleId="Style_25" w:type="paragraph">
    <w:name w:val="Title"/>
    <w:next w:val="Style_2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Normal (Web)"/>
    <w:basedOn w:val="Style_2"/>
    <w:link w:val="Style_28_ch"/>
    <w:pPr>
      <w:widowControl w:val="1"/>
      <w:spacing w:afterAutospacing="on" w:beforeAutospacing="on"/>
      <w:ind/>
    </w:pPr>
  </w:style>
  <w:style w:styleId="Style_28_ch" w:type="character">
    <w:name w:val="Normal (Web)"/>
    <w:basedOn w:val="Style_2_ch"/>
    <w:link w:val="Style_28"/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2026-04-07T15:09:23Z</dcterms:created>
  <dcterms:modified xsi:type="dcterms:W3CDTF">2026-04-09T07:36:20Z</dcterms:modified>
</cp:coreProperties>
</file>